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53" w:rsidRDefault="00BD7953" w:rsidP="00BD7953">
      <w:pPr>
        <w:jc w:val="center"/>
        <w:rPr>
          <w:b/>
          <w:u w:val="single"/>
        </w:rPr>
      </w:pPr>
    </w:p>
    <w:p w:rsidR="00BD7953" w:rsidRDefault="00BD7953" w:rsidP="00BD7953">
      <w:pPr>
        <w:jc w:val="center"/>
        <w:rPr>
          <w:b/>
          <w:u w:val="single"/>
        </w:rPr>
      </w:pPr>
    </w:p>
    <w:p w:rsidR="00BD7953" w:rsidRDefault="00BD7953" w:rsidP="00BD7953">
      <w:pPr>
        <w:jc w:val="center"/>
        <w:rPr>
          <w:b/>
          <w:u w:val="single"/>
        </w:rPr>
      </w:pPr>
    </w:p>
    <w:p w:rsidR="00BD7953" w:rsidRDefault="00BD7953" w:rsidP="00BD7953">
      <w:pPr>
        <w:jc w:val="center"/>
        <w:rPr>
          <w:b/>
          <w:u w:val="single"/>
        </w:rPr>
      </w:pPr>
      <w:r>
        <w:rPr>
          <w:b/>
          <w:u w:val="single"/>
        </w:rPr>
        <w:t>TEACHING PLAN 2021-22 (EVEN SEMESTER)</w:t>
      </w:r>
    </w:p>
    <w:p w:rsidR="00BD7953" w:rsidRDefault="00BD7953" w:rsidP="00BD7953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March  2022</w:t>
      </w:r>
      <w:proofErr w:type="gramEnd"/>
      <w:r>
        <w:rPr>
          <w:b/>
          <w:sz w:val="32"/>
          <w:szCs w:val="32"/>
          <w:u w:val="single"/>
        </w:rPr>
        <w:t xml:space="preserve"> to June 2022)</w:t>
      </w:r>
    </w:p>
    <w:p w:rsidR="00BD7953" w:rsidRDefault="00BD7953" w:rsidP="00BD7953">
      <w:pPr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</w:t>
      </w:r>
      <w:proofErr w:type="spellStart"/>
      <w:r w:rsidR="009134EF">
        <w:rPr>
          <w:b/>
        </w:rPr>
        <w:t>Dinesh</w:t>
      </w:r>
      <w:proofErr w:type="spellEnd"/>
      <w:r w:rsidR="009134EF">
        <w:rPr>
          <w:b/>
        </w:rPr>
        <w:t xml:space="preserve"> Kumar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7953" w:rsidRDefault="00BD7953" w:rsidP="00BD7953">
      <w:r>
        <w:rPr>
          <w:b/>
        </w:rPr>
        <w:t xml:space="preserve">Class: </w:t>
      </w:r>
      <w:r w:rsidR="00B346C4">
        <w:t>B.Com. (Pass</w:t>
      </w:r>
      <w:r>
        <w:t>)</w:t>
      </w:r>
    </w:p>
    <w:p w:rsidR="00BD7953" w:rsidRDefault="00BD7953" w:rsidP="00BD7953">
      <w:r>
        <w:rPr>
          <w:b/>
        </w:rPr>
        <w:t xml:space="preserve">Subject: </w:t>
      </w:r>
      <w:r w:rsidR="00E21425">
        <w:t>financial management</w:t>
      </w:r>
    </w:p>
    <w:p w:rsidR="00BD7953" w:rsidRDefault="00BD7953" w:rsidP="00BD7953">
      <w:r>
        <w:rPr>
          <w:b/>
        </w:rPr>
        <w:t>Semester:</w:t>
      </w:r>
      <w:r w:rsidR="00B346C4">
        <w:t xml:space="preserve"> 6</w:t>
      </w:r>
      <w:r>
        <w:t>th</w:t>
      </w:r>
    </w:p>
    <w:p w:rsidR="00BD7953" w:rsidRDefault="00BD7953" w:rsidP="00BD7953">
      <w:r>
        <w:rPr>
          <w:b/>
        </w:rPr>
        <w:t>Department:</w:t>
      </w:r>
      <w:r>
        <w:t xml:space="preserve"> Commerce</w:t>
      </w:r>
    </w:p>
    <w:p w:rsidR="00BD7953" w:rsidRDefault="00BD7953" w:rsidP="00BD795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849"/>
        <w:gridCol w:w="2552"/>
        <w:gridCol w:w="2410"/>
        <w:gridCol w:w="2693"/>
        <w:gridCol w:w="2693"/>
      </w:tblGrid>
      <w:tr w:rsidR="00BD7953" w:rsidTr="00BD795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week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953" w:rsidRDefault="00BD7953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week</w:t>
            </w:r>
          </w:p>
        </w:tc>
      </w:tr>
      <w:tr w:rsidR="00B346C4" w:rsidTr="00BD795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>
            <w:pPr>
              <w:jc w:val="center"/>
              <w:rPr>
                <w:b/>
              </w:rPr>
            </w:pPr>
          </w:p>
          <w:p w:rsidR="00B346C4" w:rsidRDefault="00B346C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4" w:rsidRDefault="00B346C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4" w:rsidRDefault="00B346C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4" w:rsidRDefault="00B346C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pPr>
              <w:rPr>
                <w:b/>
              </w:rPr>
            </w:pPr>
            <w:r>
              <w:rPr>
                <w:b/>
              </w:rPr>
              <w:t>Unit-1</w:t>
            </w:r>
          </w:p>
          <w:p w:rsidR="00B346C4" w:rsidRPr="00641323" w:rsidRDefault="00B346C4" w:rsidP="00BB65F4">
            <w:pPr>
              <w:rPr>
                <w:b/>
              </w:rPr>
            </w:pPr>
            <w:r w:rsidRPr="00920C0A">
              <w:t>Nature of Financial Management : Scope of Finance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Finance functions, Financial Manager’s role</w:t>
            </w:r>
          </w:p>
        </w:tc>
      </w:tr>
      <w:tr w:rsidR="00B346C4" w:rsidTr="00BD795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>
            <w:pPr>
              <w:jc w:val="center"/>
              <w:rPr>
                <w:b/>
              </w:rPr>
            </w:pPr>
          </w:p>
          <w:p w:rsidR="00B346C4" w:rsidRDefault="00B346C4">
            <w:pPr>
              <w:jc w:val="center"/>
              <w:rPr>
                <w:b/>
              </w:rPr>
            </w:pPr>
          </w:p>
          <w:p w:rsidR="00B346C4" w:rsidRDefault="00B346C4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Financial goal; Profit maximization Vs Wealth maximization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Objective of financial Management, Finance and related disciples, Financial planning</w:t>
            </w:r>
          </w:p>
          <w:p w:rsidR="00B346C4" w:rsidRDefault="00B346C4" w:rsidP="00BB65F4">
            <w:pPr>
              <w:rPr>
                <w:b/>
              </w:rPr>
            </w:pPr>
            <w:r>
              <w:t>Test and assignment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pPr>
              <w:rPr>
                <w:b/>
              </w:rPr>
            </w:pPr>
            <w:r>
              <w:rPr>
                <w:b/>
              </w:rPr>
              <w:t>Unit-2</w:t>
            </w:r>
          </w:p>
          <w:p w:rsidR="00B346C4" w:rsidRDefault="00B346C4" w:rsidP="00BB65F4">
            <w:r w:rsidRPr="00920C0A">
              <w:t>Working Capital Management : Meaning, nature and planning of Working Capital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Permanent and variable Working Capital. Balanced working position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>
              <w:t>D</w:t>
            </w:r>
            <w:r w:rsidRPr="00920C0A">
              <w:t>eterminates of working Capital, Issues of working Capital Management</w:t>
            </w:r>
          </w:p>
        </w:tc>
      </w:tr>
      <w:tr w:rsidR="00B346C4" w:rsidTr="00BD795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D7953">
            <w:pPr>
              <w:rPr>
                <w:b/>
              </w:rPr>
            </w:pPr>
          </w:p>
          <w:p w:rsidR="00B346C4" w:rsidRDefault="00B346C4" w:rsidP="00BD7953">
            <w:pPr>
              <w:rPr>
                <w:b/>
              </w:rPr>
            </w:pPr>
            <w:r>
              <w:rPr>
                <w:b/>
              </w:rPr>
              <w:t xml:space="preserve">              May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Management of cash and Marketable Securities and Receivables Management</w:t>
            </w:r>
          </w:p>
          <w:p w:rsidR="00B346C4" w:rsidRDefault="00B346C4" w:rsidP="00BB65F4">
            <w:r>
              <w:t>Test and assignment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pPr>
              <w:rPr>
                <w:b/>
              </w:rPr>
            </w:pPr>
            <w:r>
              <w:rPr>
                <w:b/>
              </w:rPr>
              <w:t>Unit-3</w:t>
            </w:r>
          </w:p>
          <w:p w:rsidR="00B346C4" w:rsidRDefault="00B346C4" w:rsidP="00BB65F4">
            <w:r w:rsidRPr="00920C0A">
              <w:t>Cost of capital : Significance and determination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>
              <w:t>C</w:t>
            </w:r>
            <w:r w:rsidRPr="00920C0A">
              <w:t>apitalisation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>
              <w:t>L</w:t>
            </w:r>
            <w:r w:rsidRPr="00920C0A">
              <w:t>everage analysis: operating, financial and composite leverage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EBIT-EPS Analysis</w:t>
            </w:r>
          </w:p>
          <w:p w:rsidR="00B346C4" w:rsidRDefault="00B346C4" w:rsidP="00BB65F4">
            <w:pPr>
              <w:rPr>
                <w:b/>
              </w:rPr>
            </w:pPr>
            <w:r>
              <w:t>Test and assignment</w:t>
            </w:r>
          </w:p>
        </w:tc>
      </w:tr>
      <w:tr w:rsidR="00B346C4" w:rsidTr="00BD795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>
            <w:pPr>
              <w:jc w:val="center"/>
              <w:rPr>
                <w:b/>
              </w:rPr>
            </w:pPr>
          </w:p>
          <w:p w:rsidR="00B346C4" w:rsidRDefault="00B346C4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4" w:rsidRDefault="00B346C4" w:rsidP="00BB65F4">
            <w:pPr>
              <w:rPr>
                <w:b/>
              </w:rPr>
            </w:pPr>
            <w:r>
              <w:rPr>
                <w:b/>
              </w:rPr>
              <w:t>Unit-4</w:t>
            </w:r>
          </w:p>
          <w:p w:rsidR="00B346C4" w:rsidRDefault="00B346C4" w:rsidP="00BB65F4">
            <w:r w:rsidRPr="00920C0A">
              <w:t>Capital structure theory and policy: Relevance of capital structure; Net income and traditional views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>Irrelevance of capital structure; NOI Approach and the MM Hypothesis without taxes, capital structure planning and policy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 w:rsidRPr="00920C0A">
              <w:t xml:space="preserve">Dividend Theory and Policy : Issues in dividend policy, Walter’s and </w:t>
            </w:r>
            <w:r w:rsidR="00E21425" w:rsidRPr="00920C0A">
              <w:t>Gulden’s</w:t>
            </w:r>
            <w:r w:rsidRPr="00920C0A">
              <w:t xml:space="preserve"> model of dividend relevance objections of dividend policy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 w:rsidP="00BB65F4">
            <w:r>
              <w:t>C</w:t>
            </w:r>
            <w:r w:rsidRPr="00920C0A">
              <w:t>onsiderations in dividend policy, stability of dividends, fo</w:t>
            </w:r>
            <w:r>
              <w:t>rms of dividend</w:t>
            </w:r>
          </w:p>
          <w:p w:rsidR="00B346C4" w:rsidRDefault="00B346C4" w:rsidP="00BB65F4">
            <w:pPr>
              <w:rPr>
                <w:b/>
              </w:rPr>
            </w:pPr>
            <w:r>
              <w:t>Test and assignment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4" w:rsidRDefault="00B346C4">
            <w:r>
              <w:t xml:space="preserve">Revision </w:t>
            </w:r>
          </w:p>
        </w:tc>
        <w:bookmarkStart w:id="0" w:name="_GoBack"/>
        <w:bookmarkEnd w:id="0"/>
      </w:tr>
    </w:tbl>
    <w:p w:rsidR="00BD7953" w:rsidRDefault="00BD7953" w:rsidP="00BD7953"/>
    <w:p w:rsidR="002505E5" w:rsidRDefault="002505E5"/>
    <w:sectPr w:rsidR="002505E5" w:rsidSect="00BD7953">
      <w:pgSz w:w="16839" w:h="11907" w:orient="landscape" w:code="9"/>
      <w:pgMar w:top="0" w:right="254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7953"/>
    <w:rsid w:val="00063DC8"/>
    <w:rsid w:val="002505E5"/>
    <w:rsid w:val="007A7677"/>
    <w:rsid w:val="009134EF"/>
    <w:rsid w:val="00956476"/>
    <w:rsid w:val="00A9470D"/>
    <w:rsid w:val="00B346C4"/>
    <w:rsid w:val="00BD7953"/>
    <w:rsid w:val="00E21425"/>
    <w:rsid w:val="00FB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53"/>
    <w:pPr>
      <w:spacing w:before="0" w:beforeAutospacing="0" w:after="0" w:afterAutospacing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D7953"/>
    <w:pPr>
      <w:widowControl w:val="0"/>
      <w:autoSpaceDE w:val="0"/>
      <w:autoSpaceDN w:val="0"/>
      <w:spacing w:line="240" w:lineRule="auto"/>
    </w:pPr>
    <w:rPr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795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53"/>
    <w:pPr>
      <w:spacing w:before="0" w:beforeAutospacing="0" w:after="0" w:afterAutospacing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D7953"/>
    <w:pPr>
      <w:widowControl w:val="0"/>
      <w:autoSpaceDE w:val="0"/>
      <w:autoSpaceDN w:val="0"/>
      <w:spacing w:line="240" w:lineRule="auto"/>
    </w:pPr>
    <w:rPr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7953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DEEP</cp:lastModifiedBy>
  <cp:revision>4</cp:revision>
  <dcterms:created xsi:type="dcterms:W3CDTF">2022-05-23T13:34:00Z</dcterms:created>
  <dcterms:modified xsi:type="dcterms:W3CDTF">2022-05-28T08:27:00Z</dcterms:modified>
</cp:coreProperties>
</file>